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351DD" w14:textId="367D2D42" w:rsidR="00B13B8E" w:rsidRPr="00B13B8E" w:rsidRDefault="00B13B8E" w:rsidP="00B13B8E">
      <w:pPr>
        <w:pStyle w:val="Bezriadkovania"/>
        <w:jc w:val="both"/>
        <w:rPr>
          <w:sz w:val="22"/>
        </w:rPr>
      </w:pPr>
      <w:r w:rsidRPr="00B13B8E">
        <w:rPr>
          <w:b/>
          <w:sz w:val="22"/>
        </w:rPr>
        <w:t>Príloha č. 3</w:t>
      </w:r>
      <w:r w:rsidRPr="00B13B8E">
        <w:rPr>
          <w:sz w:val="22"/>
        </w:rPr>
        <w:t xml:space="preserve"> k cenníku za prechodné ubytovanie v ubytovacích zariadeniach a nájmu nebytových priestorov</w:t>
      </w:r>
      <w:r>
        <w:rPr>
          <w:sz w:val="22"/>
        </w:rPr>
        <w:t xml:space="preserve"> </w:t>
      </w:r>
      <w:r w:rsidRPr="00B13B8E">
        <w:rPr>
          <w:sz w:val="22"/>
        </w:rPr>
        <w:t xml:space="preserve">Správy Národného parku Poloniny so sídlom v Stakčíne s platnosťou od </w:t>
      </w:r>
      <w:r>
        <w:rPr>
          <w:sz w:val="22"/>
        </w:rPr>
        <w:t>01.06.</w:t>
      </w:r>
      <w:r w:rsidRPr="00B13B8E">
        <w:rPr>
          <w:sz w:val="22"/>
        </w:rPr>
        <w:t>2024</w:t>
      </w:r>
    </w:p>
    <w:p w14:paraId="53E039C0" w14:textId="77777777" w:rsidR="00B13B8E" w:rsidRPr="00B77715" w:rsidRDefault="00B13B8E" w:rsidP="004700E0">
      <w:pPr>
        <w:jc w:val="center"/>
        <w:rPr>
          <w:rFonts w:cstheme="minorHAnsi"/>
          <w:b/>
          <w:sz w:val="28"/>
          <w:szCs w:val="28"/>
        </w:rPr>
      </w:pPr>
    </w:p>
    <w:p w14:paraId="3294BDBC" w14:textId="54978543" w:rsidR="00DE229D" w:rsidRPr="00B77715" w:rsidRDefault="00DE229D" w:rsidP="004700E0">
      <w:pPr>
        <w:jc w:val="center"/>
        <w:rPr>
          <w:rFonts w:cstheme="minorHAnsi"/>
          <w:b/>
          <w:sz w:val="28"/>
          <w:szCs w:val="28"/>
          <w:u w:val="single"/>
        </w:rPr>
      </w:pPr>
      <w:r w:rsidRPr="00B77715">
        <w:rPr>
          <w:rFonts w:cstheme="minorHAnsi"/>
          <w:b/>
          <w:sz w:val="28"/>
          <w:szCs w:val="28"/>
          <w:u w:val="single"/>
        </w:rPr>
        <w:t xml:space="preserve">Ubytovací poriadok pre návštevníkov </w:t>
      </w:r>
      <w:r w:rsidR="000C0CFB" w:rsidRPr="00B77715">
        <w:rPr>
          <w:rFonts w:cstheme="minorHAnsi"/>
          <w:b/>
          <w:sz w:val="28"/>
          <w:szCs w:val="28"/>
          <w:u w:val="single"/>
        </w:rPr>
        <w:t>zariadení</w:t>
      </w:r>
    </w:p>
    <w:p w14:paraId="7B17461F" w14:textId="076BBC9E" w:rsidR="00D83E34" w:rsidRPr="00B77715" w:rsidRDefault="00D83E3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b/>
          <w:sz w:val="24"/>
          <w:szCs w:val="24"/>
        </w:rPr>
      </w:pPr>
      <w:r w:rsidRPr="00B77715">
        <w:rPr>
          <w:rFonts w:cstheme="minorHAnsi"/>
          <w:sz w:val="24"/>
          <w:szCs w:val="24"/>
        </w:rPr>
        <w:t>Ubytovanie klientov sa uskutoční na základe ich dobrovoľného prihláse</w:t>
      </w:r>
      <w:r w:rsidR="00B13B8E" w:rsidRPr="00B77715">
        <w:rPr>
          <w:rFonts w:cstheme="minorHAnsi"/>
          <w:sz w:val="24"/>
          <w:szCs w:val="24"/>
        </w:rPr>
        <w:t>nia na pobyt formou „Žiadosti o</w:t>
      </w:r>
      <w:r w:rsidR="00B13B8E" w:rsidRPr="00B77715">
        <w:rPr>
          <w:rFonts w:cstheme="minorHAnsi"/>
          <w:b/>
          <w:sz w:val="24"/>
          <w:szCs w:val="24"/>
        </w:rPr>
        <w:t xml:space="preserve"> </w:t>
      </w:r>
      <w:r w:rsidR="00B13B8E" w:rsidRPr="00B77715">
        <w:rPr>
          <w:rFonts w:cstheme="minorHAnsi"/>
          <w:sz w:val="24"/>
          <w:szCs w:val="24"/>
        </w:rPr>
        <w:t>poskytnutie nájmu priestorov/ubytovania v zariadeniach Správy NP Poloniny</w:t>
      </w:r>
      <w:r w:rsidRPr="00B77715">
        <w:rPr>
          <w:rFonts w:cstheme="minorHAnsi"/>
          <w:sz w:val="24"/>
          <w:szCs w:val="24"/>
        </w:rPr>
        <w:t xml:space="preserve">“. </w:t>
      </w:r>
    </w:p>
    <w:p w14:paraId="2A2E2EF7" w14:textId="3E7083A7" w:rsidR="00B77715" w:rsidRPr="00B77715" w:rsidRDefault="00B77715" w:rsidP="00B77715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Objekt sa dopredu rezervuje zaplatením zálohy podľa cenníka. Zaplatením zálohy objednávateľ súhlasí s ubyto</w:t>
      </w:r>
      <w:r w:rsidR="00F71401">
        <w:rPr>
          <w:rFonts w:cstheme="minorHAnsi"/>
          <w:sz w:val="24"/>
          <w:szCs w:val="24"/>
        </w:rPr>
        <w:t>va</w:t>
      </w:r>
      <w:r w:rsidRPr="00B77715">
        <w:rPr>
          <w:rFonts w:cstheme="minorHAnsi"/>
          <w:sz w:val="24"/>
          <w:szCs w:val="24"/>
        </w:rPr>
        <w:t>cím poriadkom a prehlasuje, že je oboznámený o priestoroch, o ubytovacom poriadku, cenníku objednávaného objektu, storno poplatku a GDPR. Záloha nie je vratná, je možnosť poslať náhradné osoby, prípadne po dohode zvoliť nový termín pobytu.</w:t>
      </w:r>
    </w:p>
    <w:p w14:paraId="023C5232" w14:textId="5EFCFACB" w:rsidR="00D83E34" w:rsidRPr="00B77715" w:rsidRDefault="00D83E3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 xml:space="preserve">Ubytovaní hostia predložia správcovi zariadenia doklad totožnosti (občiansky preukaz, cestovný pas, vodičský preukaz a pod.) a na základe podpisu sú hostia zapísaní v knihe ubytovaných. Za maloleté ubytované deti koná ich zástupca. Ubytovanie v objekte je povolené len osobám, ktoré toho času netrpia infekčnou chorobou. </w:t>
      </w:r>
    </w:p>
    <w:p w14:paraId="706F688A" w14:textId="6CC770F5" w:rsidR="00D83E34" w:rsidRPr="00B77715" w:rsidRDefault="00D83E3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Čas nástupu na pobyt a čas odchodu z pobytu</w:t>
      </w:r>
      <w:r w:rsidR="00B13B8E" w:rsidRPr="00B77715">
        <w:rPr>
          <w:rFonts w:cstheme="minorHAnsi"/>
          <w:sz w:val="24"/>
          <w:szCs w:val="24"/>
        </w:rPr>
        <w:t xml:space="preserve"> je </w:t>
      </w:r>
      <w:r w:rsidR="00B13B8E" w:rsidRPr="00B77715">
        <w:rPr>
          <w:rFonts w:cstheme="minorHAnsi"/>
          <w:b/>
          <w:sz w:val="24"/>
          <w:szCs w:val="24"/>
        </w:rPr>
        <w:t>od 8:00 hod. do 14:00 hod.</w:t>
      </w:r>
    </w:p>
    <w:p w14:paraId="5D452C94" w14:textId="5F11A862" w:rsidR="00D83E34" w:rsidRPr="00B77715" w:rsidRDefault="00D83E3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 xml:space="preserve">Po preberacom akte klient obdrží kľúče od izby a objektu. </w:t>
      </w:r>
    </w:p>
    <w:p w14:paraId="58BA1BDA" w14:textId="37B60407" w:rsidR="00D83E34" w:rsidRPr="00B77715" w:rsidRDefault="00D83E3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 xml:space="preserve">V objekte ubytovacích zariadení sa prezúva. Odporúčame klientom doniesť si na pobyt vhodné prezuvky. Pred vstupom do objektu je nutné očistiť si obuv, pohyb po objekte v turistických topánkach je zakázaný. </w:t>
      </w:r>
    </w:p>
    <w:p w14:paraId="70D3A151" w14:textId="29381931" w:rsidR="00D83E34" w:rsidRPr="00B77715" w:rsidRDefault="00D83E3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 xml:space="preserve">Nie je dovolené brať na izby náradie, športové </w:t>
      </w:r>
      <w:r w:rsidR="00D036BF" w:rsidRPr="00B77715">
        <w:rPr>
          <w:rFonts w:cstheme="minorHAnsi"/>
          <w:sz w:val="24"/>
          <w:szCs w:val="24"/>
        </w:rPr>
        <w:t xml:space="preserve">a iné </w:t>
      </w:r>
      <w:r w:rsidRPr="00B77715">
        <w:rPr>
          <w:rFonts w:cstheme="minorHAnsi"/>
          <w:sz w:val="24"/>
          <w:szCs w:val="24"/>
        </w:rPr>
        <w:t>predmety</w:t>
      </w:r>
      <w:r w:rsidR="00D036BF" w:rsidRPr="00B77715">
        <w:rPr>
          <w:rFonts w:cstheme="minorHAnsi"/>
          <w:sz w:val="24"/>
          <w:szCs w:val="24"/>
        </w:rPr>
        <w:t xml:space="preserve">, ktoré by mohli interiér izby poškodiť alebo výrazne znečistiť. </w:t>
      </w:r>
    </w:p>
    <w:p w14:paraId="682B43A4" w14:textId="53376830" w:rsidR="00D036BF" w:rsidRPr="00B77715" w:rsidRDefault="00B13B8E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Ubytovanie domácich zvierat nie je povolené. Prípadné výnimky je potrebné odsúhlasiť s</w:t>
      </w:r>
      <w:r w:rsidRPr="00B77715">
        <w:rPr>
          <w:rFonts w:cstheme="minorHAnsi"/>
          <w:sz w:val="24"/>
          <w:szCs w:val="24"/>
        </w:rPr>
        <w:br/>
        <w:t>majiteľom objektu.</w:t>
      </w:r>
      <w:r w:rsidR="00D036BF" w:rsidRPr="00B77715">
        <w:rPr>
          <w:rFonts w:cstheme="minorHAnsi"/>
          <w:sz w:val="24"/>
          <w:szCs w:val="24"/>
        </w:rPr>
        <w:t xml:space="preserve"> </w:t>
      </w:r>
    </w:p>
    <w:p w14:paraId="671487EA" w14:textId="417CC477" w:rsidR="00B13B8E" w:rsidRPr="00B77715" w:rsidRDefault="00B13B8E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V celom objekte chaty platí PRÍSNY ZÁKAZ fajčenia. Pre fajčiarov sú určené len</w:t>
      </w:r>
      <w:r w:rsidRPr="00B77715">
        <w:rPr>
          <w:rFonts w:cstheme="minorHAnsi"/>
          <w:sz w:val="24"/>
          <w:szCs w:val="24"/>
        </w:rPr>
        <w:br/>
        <w:t>vonkaj</w:t>
      </w:r>
      <w:r w:rsidR="00F71401">
        <w:rPr>
          <w:rFonts w:cstheme="minorHAnsi"/>
          <w:sz w:val="24"/>
          <w:szCs w:val="24"/>
        </w:rPr>
        <w:t>šie priestory (popolník). Prosíme Vás, aby ste ohorky</w:t>
      </w:r>
      <w:r w:rsidRPr="00B77715">
        <w:rPr>
          <w:rFonts w:cstheme="minorHAnsi"/>
          <w:sz w:val="24"/>
          <w:szCs w:val="24"/>
        </w:rPr>
        <w:t xml:space="preserve"> nezahadz</w:t>
      </w:r>
      <w:r w:rsidR="00F71401">
        <w:rPr>
          <w:rFonts w:cstheme="minorHAnsi"/>
          <w:sz w:val="24"/>
          <w:szCs w:val="24"/>
        </w:rPr>
        <w:t>ovali</w:t>
      </w:r>
      <w:r w:rsidRPr="00B77715">
        <w:rPr>
          <w:rFonts w:cstheme="minorHAnsi"/>
          <w:sz w:val="24"/>
          <w:szCs w:val="24"/>
        </w:rPr>
        <w:t xml:space="preserve"> do prírody! Pamätajte, že ste v</w:t>
      </w:r>
      <w:r w:rsidR="00F71401">
        <w:rPr>
          <w:rFonts w:cstheme="minorHAnsi"/>
          <w:sz w:val="24"/>
          <w:szCs w:val="24"/>
        </w:rPr>
        <w:t> </w:t>
      </w:r>
      <w:r w:rsidRPr="00B77715">
        <w:rPr>
          <w:rFonts w:cstheme="minorHAnsi"/>
          <w:sz w:val="24"/>
          <w:szCs w:val="24"/>
        </w:rPr>
        <w:t>les</w:t>
      </w:r>
      <w:r w:rsidR="00F71401">
        <w:rPr>
          <w:rFonts w:cstheme="minorHAnsi"/>
          <w:sz w:val="24"/>
          <w:szCs w:val="24"/>
        </w:rPr>
        <w:t>nom prostredí</w:t>
      </w:r>
      <w:r w:rsidRPr="00B77715">
        <w:rPr>
          <w:rFonts w:cstheme="minorHAnsi"/>
          <w:sz w:val="24"/>
          <w:szCs w:val="24"/>
        </w:rPr>
        <w:t xml:space="preserve">, </w:t>
      </w:r>
      <w:r w:rsidR="00F71401">
        <w:rPr>
          <w:rFonts w:cstheme="minorHAnsi"/>
          <w:sz w:val="24"/>
          <w:szCs w:val="24"/>
        </w:rPr>
        <w:t xml:space="preserve">obklopení stromami, </w:t>
      </w:r>
      <w:r w:rsidRPr="00B77715">
        <w:rPr>
          <w:rFonts w:cstheme="minorHAnsi"/>
          <w:sz w:val="24"/>
          <w:szCs w:val="24"/>
        </w:rPr>
        <w:t xml:space="preserve">kde </w:t>
      </w:r>
      <w:r w:rsidR="00F71401">
        <w:rPr>
          <w:rFonts w:cstheme="minorHAnsi"/>
          <w:sz w:val="24"/>
          <w:szCs w:val="24"/>
        </w:rPr>
        <w:t xml:space="preserve">je vysoké riziko požiaru. </w:t>
      </w:r>
    </w:p>
    <w:p w14:paraId="6280148B" w14:textId="16B7D293" w:rsidR="00DE229D" w:rsidRDefault="00DE229D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Ubytovaní vo vlastnom záujme sú povinní prekontrolovať stav a funkčnosť zariadení a vybavenia objektu a nedostatky ihneď oznámiť správcovi zariadenia. Ubytovaní hostia nesmú bez súhlasu majiteľa premiestňovať zariadenie, robiť úpravy a opravy objektu, zásahy do sieti a inštalácie. Hosťom nie je dovolené používať vlastné elektrické spotrebiče. Toto nariadenie sa netýka elektrických spotrebičov slúžiacich na osobnú hygienu hosťa (holiaci strojček, sušič na vlasy a pod.)</w:t>
      </w:r>
    </w:p>
    <w:p w14:paraId="2C7D8567" w14:textId="77777777" w:rsid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269F46D" w14:textId="77777777" w:rsid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5D2F1DB" w14:textId="77777777" w:rsid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8954CED" w14:textId="77777777" w:rsidR="00280724" w:rsidRP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6A10BA9" w14:textId="2C435133" w:rsidR="00DE229D" w:rsidRPr="00B77715" w:rsidRDefault="00BE3CFE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Prenajímateľ nezodpovedá za cennosti, šperky a peniaze hostí vnesených do objektu,</w:t>
      </w:r>
      <w:r w:rsidRPr="00B77715">
        <w:rPr>
          <w:rFonts w:cstheme="minorHAnsi"/>
          <w:sz w:val="24"/>
          <w:szCs w:val="24"/>
        </w:rPr>
        <w:br/>
        <w:t>rovnako ako za škody spôsobené na majetku hostí. Toto sa vzťahuje aj na automobily,</w:t>
      </w:r>
      <w:r w:rsidRPr="00B77715">
        <w:rPr>
          <w:rFonts w:cstheme="minorHAnsi"/>
          <w:sz w:val="24"/>
          <w:szCs w:val="24"/>
        </w:rPr>
        <w:br/>
        <w:t>motocykle, bicykle, lyže a pod. Za škody spôsobené na majetku prenajímateľa zodpovedajú hostia podľa platných právnych predpisov (zákon č. 40/1964 Zb. Občiansky zákonník v znení neskorších predpisov).</w:t>
      </w:r>
    </w:p>
    <w:p w14:paraId="4B493334" w14:textId="119DC39B" w:rsidR="00DE229D" w:rsidRPr="00B77715" w:rsidRDefault="00B2739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Pred odchodom z objektov</w:t>
      </w:r>
      <w:r w:rsidR="00DE229D" w:rsidRPr="00B77715">
        <w:rPr>
          <w:rFonts w:cstheme="minorHAnsi"/>
          <w:sz w:val="24"/>
          <w:szCs w:val="24"/>
        </w:rPr>
        <w:t xml:space="preserve"> je ubytovaný hosť povinný uzatvoriť vodovodné kohútiky, zhasnúť osvetlenie, vypnúť elektrické spotrebiče, zatvoriť okná a uzamknúť dvere.</w:t>
      </w:r>
    </w:p>
    <w:p w14:paraId="523E1F71" w14:textId="474817A5" w:rsidR="00DE229D" w:rsidRPr="00B77715" w:rsidRDefault="00DE229D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Deti do 10 rokov je zakázané nechávať bez dozoru dospelých v interiéri i exteriéri objektu. Pri vzniku úrazu alebo iných nepredvídateľných okolností zodpovedá za dieťa osoba, s ktorou je dieťa prihlásené na pobyt. V celom objekte platí zákaz používania športových potrieb určených pre exteriéry v interiéri objektu /lopty, tenisové rakety a pod./</w:t>
      </w:r>
    </w:p>
    <w:p w14:paraId="34490BD1" w14:textId="65176C61" w:rsidR="00DE229D" w:rsidRPr="00B77715" w:rsidRDefault="00DE229D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 xml:space="preserve">Pri odovzdaní izieb preberá klient inventár celého objektu podpisom formulára a berie na seba zodpovednosť za stratu, poškodenie, prípadne zničenie obsahu ubytovania. </w:t>
      </w:r>
    </w:p>
    <w:p w14:paraId="35CBCD00" w14:textId="26E7C2A5" w:rsidR="00DE229D" w:rsidRPr="00B77715" w:rsidRDefault="00DE229D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V prípade straty kľúča od ubytovacieho zariadenia sme nútení Vám účtovať vzniknutú škodu vo výške 10,- eur.</w:t>
      </w:r>
    </w:p>
    <w:p w14:paraId="668446D9" w14:textId="153F9B7E" w:rsidR="00DE229D" w:rsidRPr="00B77715" w:rsidRDefault="00DE229D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Posteľná bielizeň, prestieradlo a utierky sú čisté a nepoškodené. Posteľná bielizeň slúži na celotýždňový pobyt, pri výmene na požiadanie účtujeme poplatok 15.- eur. Kuchynské utierky sú v cene ubytovania.</w:t>
      </w:r>
    </w:p>
    <w:p w14:paraId="7B9EE877" w14:textId="1C3076BE" w:rsidR="00DE229D" w:rsidRPr="00B77715" w:rsidRDefault="00D83E3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V zariaden</w:t>
      </w:r>
      <w:r w:rsidR="00B27394" w:rsidRPr="00B77715">
        <w:rPr>
          <w:rFonts w:cstheme="minorHAnsi"/>
          <w:sz w:val="24"/>
          <w:szCs w:val="24"/>
        </w:rPr>
        <w:t>iach</w:t>
      </w:r>
      <w:r w:rsidRPr="00B77715">
        <w:rPr>
          <w:rFonts w:cstheme="minorHAnsi"/>
          <w:sz w:val="24"/>
          <w:szCs w:val="24"/>
        </w:rPr>
        <w:t xml:space="preserve"> je potrebné udržiavať </w:t>
      </w:r>
      <w:r w:rsidR="00DE229D" w:rsidRPr="00B77715">
        <w:rPr>
          <w:rFonts w:cstheme="minorHAnsi"/>
          <w:sz w:val="24"/>
          <w:szCs w:val="24"/>
        </w:rPr>
        <w:t>čistotu – za mimoriadne znečistenie ubytovac</w:t>
      </w:r>
      <w:r w:rsidR="00B27394" w:rsidRPr="00B77715">
        <w:rPr>
          <w:rFonts w:cstheme="minorHAnsi"/>
          <w:sz w:val="24"/>
          <w:szCs w:val="24"/>
        </w:rPr>
        <w:t>ích</w:t>
      </w:r>
      <w:r w:rsidR="00DE229D" w:rsidRPr="00B77715">
        <w:rPr>
          <w:rFonts w:cstheme="minorHAnsi"/>
          <w:sz w:val="24"/>
          <w:szCs w:val="24"/>
        </w:rPr>
        <w:t xml:space="preserve"> zariaden</w:t>
      </w:r>
      <w:r w:rsidR="00B27394" w:rsidRPr="00B77715">
        <w:rPr>
          <w:rFonts w:cstheme="minorHAnsi"/>
          <w:sz w:val="24"/>
          <w:szCs w:val="24"/>
        </w:rPr>
        <w:t>í</w:t>
      </w:r>
      <w:r w:rsidR="00DE229D" w:rsidRPr="00B77715">
        <w:rPr>
          <w:rFonts w:cstheme="minorHAnsi"/>
          <w:sz w:val="24"/>
          <w:szCs w:val="24"/>
        </w:rPr>
        <w:t xml:space="preserve"> </w:t>
      </w:r>
      <w:r w:rsidR="00B27394" w:rsidRPr="00B77715">
        <w:rPr>
          <w:rFonts w:cstheme="minorHAnsi"/>
          <w:sz w:val="24"/>
          <w:szCs w:val="24"/>
        </w:rPr>
        <w:t>(</w:t>
      </w:r>
      <w:r w:rsidR="00DE229D" w:rsidRPr="00B77715">
        <w:rPr>
          <w:rFonts w:cstheme="minorHAnsi"/>
          <w:sz w:val="24"/>
          <w:szCs w:val="24"/>
        </w:rPr>
        <w:t>blato, zvratky, žuvačky a pod.</w:t>
      </w:r>
      <w:r w:rsidR="00B27394" w:rsidRPr="00B77715">
        <w:rPr>
          <w:rFonts w:cstheme="minorHAnsi"/>
          <w:sz w:val="24"/>
          <w:szCs w:val="24"/>
        </w:rPr>
        <w:t>)</w:t>
      </w:r>
      <w:r w:rsidR="00DE229D" w:rsidRPr="00B77715">
        <w:rPr>
          <w:rFonts w:cstheme="minorHAnsi"/>
          <w:sz w:val="24"/>
          <w:szCs w:val="24"/>
        </w:rPr>
        <w:t xml:space="preserve"> účtujeme poplatok 20.- eur.</w:t>
      </w:r>
    </w:p>
    <w:p w14:paraId="7BFC895E" w14:textId="77777777" w:rsidR="001B1D70" w:rsidRPr="00B77715" w:rsidRDefault="00DE229D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Klient je povinný pred odchodom umyť kuchynský riad, vonkajší gril, kotol, vyprázdniť chladničku od potravín a vysypať všetky smeti do vonkajších smetných nádob.</w:t>
      </w:r>
      <w:r w:rsidR="001B1D70" w:rsidRPr="00B77715">
        <w:rPr>
          <w:rFonts w:cstheme="minorHAnsi"/>
          <w:sz w:val="24"/>
          <w:szCs w:val="24"/>
        </w:rPr>
        <w:t xml:space="preserve"> </w:t>
      </w:r>
    </w:p>
    <w:p w14:paraId="1A49242E" w14:textId="77B7E963" w:rsidR="00DE229D" w:rsidRPr="00B77715" w:rsidRDefault="001B1D70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 xml:space="preserve">Klient dbá na ochranu lôžok, stien, nábytku a sedacích súprav pred znečistením, správa sa vhodne a neničí zariadenia objektu. </w:t>
      </w:r>
    </w:p>
    <w:p w14:paraId="02FDB170" w14:textId="6C976784" w:rsidR="00DE229D" w:rsidRPr="00B77715" w:rsidRDefault="00DE229D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Za škody spôsobené nedbalosťou hosťa na majetku ubytovateľa, hosť zodpovedá podľa platných právnych predpisov a vyhlášok SR.</w:t>
      </w:r>
    </w:p>
    <w:p w14:paraId="598CB60E" w14:textId="08AA9F6F" w:rsidR="00DE229D" w:rsidRPr="00B77715" w:rsidRDefault="00DE229D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Ubytovaní hostia súhlasia s tým, že počas doby trvania prenájmu má majiteľ právo vstúpiť do objektu a izieb na účely vykonania povinnosti vyplývajúcich z prevádzkovania objektu.</w:t>
      </w:r>
    </w:p>
    <w:p w14:paraId="72948797" w14:textId="17079186" w:rsidR="001B1D70" w:rsidRPr="00B77715" w:rsidRDefault="001B1D70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 xml:space="preserve">Správca zariadenia nezodpovedá za prípadné úrazy hostí počas ubytovania alebo realizovaných aktivít. </w:t>
      </w:r>
    </w:p>
    <w:p w14:paraId="077803BC" w14:textId="09B63771" w:rsidR="001B1D70" w:rsidRPr="00B77715" w:rsidRDefault="00B2739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Klienti sú povinní u</w:t>
      </w:r>
      <w:r w:rsidR="001B1D70" w:rsidRPr="00B77715">
        <w:rPr>
          <w:rFonts w:cstheme="minorHAnsi"/>
          <w:sz w:val="24"/>
          <w:szCs w:val="24"/>
        </w:rPr>
        <w:t xml:space="preserve">zamykať pri odchode z objektu celý objekt. </w:t>
      </w:r>
    </w:p>
    <w:p w14:paraId="2233F4D4" w14:textId="404C6D8E" w:rsidR="001B1D70" w:rsidRPr="00B77715" w:rsidRDefault="00B2739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 xml:space="preserve">Hostia nesmú rušiť </w:t>
      </w:r>
      <w:r w:rsidR="001B1D70" w:rsidRPr="00B77715">
        <w:rPr>
          <w:rFonts w:cstheme="minorHAnsi"/>
          <w:sz w:val="24"/>
          <w:szCs w:val="24"/>
        </w:rPr>
        <w:t xml:space="preserve">okolie nadmerným hlukom a v čase od 22:00 do 6:00 hod. </w:t>
      </w:r>
      <w:r w:rsidRPr="00B77715">
        <w:rPr>
          <w:rFonts w:cstheme="minorHAnsi"/>
          <w:sz w:val="24"/>
          <w:szCs w:val="24"/>
        </w:rPr>
        <w:t xml:space="preserve">musia </w:t>
      </w:r>
      <w:r w:rsidR="001B1D70" w:rsidRPr="00B77715">
        <w:rPr>
          <w:rFonts w:cstheme="minorHAnsi"/>
          <w:sz w:val="24"/>
          <w:szCs w:val="24"/>
        </w:rPr>
        <w:t xml:space="preserve">dodržiavať nočný pokoj. </w:t>
      </w:r>
    </w:p>
    <w:p w14:paraId="3E441EF7" w14:textId="4F412326" w:rsidR="001B1D70" w:rsidRDefault="00B2739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Klienti sú povinní dodržiavať p</w:t>
      </w:r>
      <w:r w:rsidR="001B1D70" w:rsidRPr="00B77715">
        <w:rPr>
          <w:rFonts w:cstheme="minorHAnsi"/>
          <w:sz w:val="24"/>
          <w:szCs w:val="24"/>
        </w:rPr>
        <w:t>ožiarno-poplachové smernice</w:t>
      </w:r>
      <w:r w:rsidRPr="00B77715">
        <w:rPr>
          <w:rFonts w:cstheme="minorHAnsi"/>
          <w:sz w:val="24"/>
          <w:szCs w:val="24"/>
        </w:rPr>
        <w:t>. Z</w:t>
      </w:r>
      <w:r w:rsidR="001B1D70" w:rsidRPr="00B77715">
        <w:rPr>
          <w:rFonts w:cstheme="minorHAnsi"/>
          <w:sz w:val="24"/>
          <w:szCs w:val="24"/>
        </w:rPr>
        <w:t xml:space="preserve">akladať oheň </w:t>
      </w:r>
      <w:r w:rsidRPr="00B77715">
        <w:rPr>
          <w:rFonts w:cstheme="minorHAnsi"/>
          <w:sz w:val="24"/>
          <w:szCs w:val="24"/>
        </w:rPr>
        <w:t xml:space="preserve">je možné </w:t>
      </w:r>
      <w:r w:rsidR="001B1D70" w:rsidRPr="00B77715">
        <w:rPr>
          <w:rFonts w:cstheme="minorHAnsi"/>
          <w:sz w:val="24"/>
          <w:szCs w:val="24"/>
        </w:rPr>
        <w:t>le</w:t>
      </w:r>
      <w:r w:rsidRPr="00B77715">
        <w:rPr>
          <w:rFonts w:cstheme="minorHAnsi"/>
          <w:sz w:val="24"/>
          <w:szCs w:val="24"/>
        </w:rPr>
        <w:t xml:space="preserve">n v priestoroch na to určených, potrebné je pri tom </w:t>
      </w:r>
      <w:r w:rsidR="001B1D70" w:rsidRPr="00B77715">
        <w:rPr>
          <w:rFonts w:cstheme="minorHAnsi"/>
          <w:sz w:val="24"/>
          <w:szCs w:val="24"/>
        </w:rPr>
        <w:t>dodržiavať zásady bezpečnosti.</w:t>
      </w:r>
    </w:p>
    <w:p w14:paraId="42B50F4B" w14:textId="77777777" w:rsid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A5C5CC7" w14:textId="77777777" w:rsid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4602120" w14:textId="77777777" w:rsid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6E39282" w14:textId="77777777" w:rsidR="00280724" w:rsidRP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7B08177" w14:textId="77777777" w:rsidR="001B1D70" w:rsidRPr="00B77715" w:rsidRDefault="001B1D70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Hosťom nie je dovolené vodiť si návštevy do objektu, prípadne ubytovať ďalších ľudí bez vedomia ubytovateľa. V prípade porušenia má ubytovateľ právo ukončiť ubytovacie služby s klientom pre uplynutím dohodnutého času,  bez nároku na vrátenie zvyšnej sumy za ubytovanie.</w:t>
      </w:r>
    </w:p>
    <w:p w14:paraId="098A6BD8" w14:textId="2D8ED0D8" w:rsidR="00B27394" w:rsidRDefault="00B27394" w:rsidP="00B13B8E">
      <w:pPr>
        <w:pStyle w:val="Odsekzoznamu"/>
        <w:numPr>
          <w:ilvl w:val="0"/>
          <w:numId w:val="7"/>
        </w:numPr>
        <w:spacing w:line="276" w:lineRule="auto"/>
        <w:ind w:left="426" w:hanging="425"/>
        <w:jc w:val="both"/>
        <w:rPr>
          <w:rFonts w:cstheme="minorHAnsi"/>
          <w:sz w:val="24"/>
          <w:szCs w:val="24"/>
        </w:rPr>
      </w:pPr>
      <w:r w:rsidRPr="00B77715">
        <w:rPr>
          <w:rFonts w:cstheme="minorHAnsi"/>
          <w:sz w:val="24"/>
          <w:szCs w:val="24"/>
        </w:rPr>
        <w:t>Klienti sú povinní o</w:t>
      </w:r>
      <w:r w:rsidR="001B1D70" w:rsidRPr="00B77715">
        <w:rPr>
          <w:rFonts w:cstheme="minorHAnsi"/>
          <w:sz w:val="24"/>
          <w:szCs w:val="24"/>
        </w:rPr>
        <w:t xml:space="preserve">boznámiť sa s ubytovacím poriadkom a dodržiavať ho. Objednávka (rezervácia) pobytu je považovaná za súhlas hosťa s </w:t>
      </w:r>
      <w:r w:rsidRPr="00B77715">
        <w:rPr>
          <w:rFonts w:cstheme="minorHAnsi"/>
          <w:sz w:val="24"/>
          <w:szCs w:val="24"/>
        </w:rPr>
        <w:t>ubytovacím poriadkom.</w:t>
      </w:r>
    </w:p>
    <w:p w14:paraId="33783C73" w14:textId="77777777" w:rsidR="00280724" w:rsidRPr="00280724" w:rsidRDefault="00280724" w:rsidP="00280724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41022D8" w14:textId="47B955D8" w:rsidR="00B27394" w:rsidRPr="00B77715" w:rsidRDefault="00BE3CFE" w:rsidP="00B77715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7715">
        <w:rPr>
          <w:rFonts w:cstheme="minorHAnsi"/>
          <w:b/>
          <w:sz w:val="24"/>
          <w:szCs w:val="24"/>
        </w:rPr>
        <w:t>Ďakujeme za pochopenie a prajeme Vám príjemný pobyt.</w:t>
      </w:r>
    </w:p>
    <w:sectPr w:rsidR="00B27394" w:rsidRPr="00B77715" w:rsidSect="00E40DFC">
      <w:headerReference w:type="first" r:id="rId10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D045E" w14:textId="77777777" w:rsidR="00AC20F3" w:rsidRDefault="00AC20F3" w:rsidP="00C83F69">
      <w:pPr>
        <w:spacing w:after="0" w:line="240" w:lineRule="auto"/>
      </w:pPr>
      <w:r>
        <w:separator/>
      </w:r>
    </w:p>
  </w:endnote>
  <w:endnote w:type="continuationSeparator" w:id="0">
    <w:p w14:paraId="6A2BC141" w14:textId="77777777" w:rsidR="00AC20F3" w:rsidRDefault="00AC20F3" w:rsidP="00C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60D25" w14:textId="77777777" w:rsidR="00AC20F3" w:rsidRDefault="00AC20F3" w:rsidP="00C83F69">
      <w:pPr>
        <w:spacing w:after="0" w:line="240" w:lineRule="auto"/>
      </w:pPr>
      <w:r>
        <w:separator/>
      </w:r>
    </w:p>
  </w:footnote>
  <w:footnote w:type="continuationSeparator" w:id="0">
    <w:p w14:paraId="5CB85F92" w14:textId="77777777" w:rsidR="00AC20F3" w:rsidRDefault="00AC20F3" w:rsidP="00C8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4E4A" w14:textId="265231EA" w:rsidR="00CF72BF" w:rsidRDefault="00B13B8E" w:rsidP="00F43C46">
    <w:pPr>
      <w:pStyle w:val="Hlavika"/>
    </w:pPr>
    <w:r>
      <w:rPr>
        <w:noProof/>
        <w:lang w:eastAsia="sk-SK"/>
      </w:rPr>
      <w:drawing>
        <wp:inline distT="0" distB="0" distL="0" distR="0" wp14:anchorId="6FF84C6E" wp14:editId="437CD05C">
          <wp:extent cx="3736975" cy="1073150"/>
          <wp:effectExtent l="0" t="0" r="0" b="0"/>
          <wp:docPr id="1" name="Obrázok 1" descr="polon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on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D53B2" w14:textId="46D1C105" w:rsidR="0004078D" w:rsidRDefault="0004078D" w:rsidP="00F43C46">
    <w:pPr>
      <w:pStyle w:val="Hlavika"/>
    </w:pPr>
  </w:p>
  <w:p w14:paraId="0E6E8AD2" w14:textId="41D0473F" w:rsidR="00F43C46" w:rsidRDefault="00F43C46" w:rsidP="00F43C46">
    <w:pPr>
      <w:pStyle w:val="Hlavika"/>
    </w:pPr>
  </w:p>
  <w:p w14:paraId="323A04DC" w14:textId="1D0B3678" w:rsidR="00F43C46" w:rsidRPr="00F43C46" w:rsidRDefault="00F43C46" w:rsidP="00F43C4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4E37"/>
    <w:multiLevelType w:val="hybridMultilevel"/>
    <w:tmpl w:val="A76A3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33"/>
    <w:multiLevelType w:val="hybridMultilevel"/>
    <w:tmpl w:val="791EEE12"/>
    <w:lvl w:ilvl="0" w:tplc="CF6A91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C16"/>
    <w:multiLevelType w:val="hybridMultilevel"/>
    <w:tmpl w:val="0456C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7819"/>
    <w:multiLevelType w:val="hybridMultilevel"/>
    <w:tmpl w:val="18F6FA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1725"/>
    <w:multiLevelType w:val="hybridMultilevel"/>
    <w:tmpl w:val="63C4DE64"/>
    <w:lvl w:ilvl="0" w:tplc="BE368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30B75"/>
    <w:multiLevelType w:val="hybridMultilevel"/>
    <w:tmpl w:val="8B1E6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E282B"/>
    <w:multiLevelType w:val="hybridMultilevel"/>
    <w:tmpl w:val="965E008C"/>
    <w:lvl w:ilvl="0" w:tplc="7918E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4078D"/>
    <w:rsid w:val="00040DDD"/>
    <w:rsid w:val="00044417"/>
    <w:rsid w:val="00047DA0"/>
    <w:rsid w:val="00063E1C"/>
    <w:rsid w:val="00074727"/>
    <w:rsid w:val="000B2189"/>
    <w:rsid w:val="000C0CFB"/>
    <w:rsid w:val="000C2B87"/>
    <w:rsid w:val="001101F9"/>
    <w:rsid w:val="00126774"/>
    <w:rsid w:val="00140C77"/>
    <w:rsid w:val="001677C8"/>
    <w:rsid w:val="00177BA5"/>
    <w:rsid w:val="001965E1"/>
    <w:rsid w:val="001A51C6"/>
    <w:rsid w:val="001B1D70"/>
    <w:rsid w:val="001B5B66"/>
    <w:rsid w:val="0026145E"/>
    <w:rsid w:val="0026697B"/>
    <w:rsid w:val="00280724"/>
    <w:rsid w:val="00281379"/>
    <w:rsid w:val="00290917"/>
    <w:rsid w:val="00292ADB"/>
    <w:rsid w:val="002A19E2"/>
    <w:rsid w:val="002F3C1F"/>
    <w:rsid w:val="003604CC"/>
    <w:rsid w:val="003B4914"/>
    <w:rsid w:val="00424E2D"/>
    <w:rsid w:val="00427D0B"/>
    <w:rsid w:val="004437F1"/>
    <w:rsid w:val="004700E0"/>
    <w:rsid w:val="004A4164"/>
    <w:rsid w:val="00593BAC"/>
    <w:rsid w:val="005963E5"/>
    <w:rsid w:val="005A01B9"/>
    <w:rsid w:val="005D74F0"/>
    <w:rsid w:val="00602D21"/>
    <w:rsid w:val="0064094F"/>
    <w:rsid w:val="00647872"/>
    <w:rsid w:val="00701651"/>
    <w:rsid w:val="00702E86"/>
    <w:rsid w:val="00703F0C"/>
    <w:rsid w:val="00754C14"/>
    <w:rsid w:val="00757691"/>
    <w:rsid w:val="00777DFB"/>
    <w:rsid w:val="00794C41"/>
    <w:rsid w:val="00794EF9"/>
    <w:rsid w:val="007E7B72"/>
    <w:rsid w:val="00815997"/>
    <w:rsid w:val="0083708D"/>
    <w:rsid w:val="00892298"/>
    <w:rsid w:val="008B2645"/>
    <w:rsid w:val="008C2B3E"/>
    <w:rsid w:val="009129EB"/>
    <w:rsid w:val="0092559D"/>
    <w:rsid w:val="00927257"/>
    <w:rsid w:val="00961CE2"/>
    <w:rsid w:val="00974397"/>
    <w:rsid w:val="00A06A04"/>
    <w:rsid w:val="00A50B94"/>
    <w:rsid w:val="00A5456A"/>
    <w:rsid w:val="00AB1D04"/>
    <w:rsid w:val="00AC20F3"/>
    <w:rsid w:val="00AE0918"/>
    <w:rsid w:val="00AF1751"/>
    <w:rsid w:val="00B05AB6"/>
    <w:rsid w:val="00B13B8E"/>
    <w:rsid w:val="00B144AA"/>
    <w:rsid w:val="00B14B11"/>
    <w:rsid w:val="00B27394"/>
    <w:rsid w:val="00B52FDB"/>
    <w:rsid w:val="00B75E25"/>
    <w:rsid w:val="00B77715"/>
    <w:rsid w:val="00B92CEF"/>
    <w:rsid w:val="00BC5571"/>
    <w:rsid w:val="00BE3CFE"/>
    <w:rsid w:val="00C17A24"/>
    <w:rsid w:val="00C83F69"/>
    <w:rsid w:val="00CF55E1"/>
    <w:rsid w:val="00CF72BF"/>
    <w:rsid w:val="00D036BF"/>
    <w:rsid w:val="00D21106"/>
    <w:rsid w:val="00D512BB"/>
    <w:rsid w:val="00D83E34"/>
    <w:rsid w:val="00DB56C2"/>
    <w:rsid w:val="00DD263F"/>
    <w:rsid w:val="00DE229D"/>
    <w:rsid w:val="00DE3FD4"/>
    <w:rsid w:val="00DF06A1"/>
    <w:rsid w:val="00E40DFC"/>
    <w:rsid w:val="00E55926"/>
    <w:rsid w:val="00EA37FA"/>
    <w:rsid w:val="00EC71D7"/>
    <w:rsid w:val="00F43C46"/>
    <w:rsid w:val="00F71401"/>
    <w:rsid w:val="00F90C5D"/>
    <w:rsid w:val="00FC26BF"/>
    <w:rsid w:val="00FE5D08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A0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Iveta Buraľová</cp:lastModifiedBy>
  <cp:revision>12</cp:revision>
  <dcterms:created xsi:type="dcterms:W3CDTF">2024-05-14T10:09:00Z</dcterms:created>
  <dcterms:modified xsi:type="dcterms:W3CDTF">2024-05-31T10:56:00Z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